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1"/>
        <w:spacing w:line="330" w:lineRule="exact"/>
        <w:ind w:firstLine="3"/>
        <w:jc w:val="center"/>
        <w:rPr>
          <w:rFonts w:ascii="Arial" w:hAnsi="Arial" w:cs="Arial"/>
        </w:rPr>
      </w:pPr>
      <w:r>
        <w:rPr>
          <w:rFonts w:ascii="Arial" w:hAnsi="Arial" w:cs="Arial"/>
        </w:rPr>
        <w:t>Bürgschaft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Wir, </w:t>
      </w:r>
      <w:r>
        <w:rPr>
          <w:rFonts w:ascii="Arial" w:hAnsi="Arial" w:cs="Arial"/>
          <w:sz w:val="20"/>
          <w:szCs w:val="20"/>
        </w:rPr>
        <w:br/>
      </w:r>
    </w:p>
    <w:p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971479404"/>
          <w:placeholder>
            <w:docPart w:val="FE39A5A11DD04C9A82D50ED011E7BF11"/>
          </w:placeholder>
          <w:showingPlcHdr/>
        </w:sdtPr>
        <w:sdtContent>
          <w:r>
            <w:rPr>
              <w:rStyle w:val="Platzhaltertext"/>
              <w:rFonts w:ascii="Arial" w:hAnsi="Arial" w:cs="Arial"/>
              <w:b/>
            </w:rPr>
            <w:t>Klicken Sie hier, um Text einzugeben.</w:t>
          </w:r>
        </w:sdtContent>
      </w:sdt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übernehmen hiermit für </w:t>
      </w:r>
    </w:p>
    <w:p>
      <w:pPr>
        <w:ind w:right="25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>
      <w:pPr>
        <w:ind w:right="25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351103438"/>
          <w:placeholder>
            <w:docPart w:val="7F852502342541ED9BEE3BBA32397A6B"/>
          </w:placeholder>
          <w:showingPlcHdr/>
        </w:sdtPr>
        <w:sdtContent>
          <w:r>
            <w:rPr>
              <w:rStyle w:val="Platzhaltertext"/>
              <w:rFonts w:ascii="Arial" w:hAnsi="Arial" w:cs="Arial"/>
              <w:b/>
            </w:rPr>
            <w:t>Klicken Sie hier, um Text einzugeben.</w:t>
          </w:r>
        </w:sdtContent>
      </w:sdt>
    </w:p>
    <w:p>
      <w:pPr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nachfolgend „Hauptschuldner“ genannt-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>
      <w:pPr>
        <w:ind w:right="2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gegenüber dem </w:t>
      </w:r>
      <w:r>
        <w:rPr>
          <w:rFonts w:ascii="Arial" w:hAnsi="Arial" w:cs="Arial"/>
          <w:sz w:val="20"/>
          <w:szCs w:val="20"/>
        </w:rPr>
        <w:br/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Landkreis Kassel, vertreten durch den Kreisausschuss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Fachbereich 63 – Bauen und Umwelt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Bauaufsichtsbehörde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Adresse Kreishaus oder Außenstelle</w:t>
      </w:r>
    </w:p>
    <w:p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nachfolgend „Begünstigter“ genannt-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unbedingte, unbefristete, unwiderrufliche und selbstschuldnerische Bürgschaft unter Verzicht auf die Einreden der Anfechtbarkeit und Aufrechenbarkeit gemäß § 770 BGB sowie der Einrede der Vorausklage gemäß § 771 i. V. m. § 773 Abs. 1 Nr. 1 BGB, § 239 Abs. 2 BGB bis zum Höchstbetrag von</w:t>
      </w:r>
    </w:p>
    <w:p>
      <w:pPr>
        <w:rPr>
          <w:rFonts w:ascii="Arial" w:hAnsi="Arial" w:cs="Arial"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268039567"/>
          <w:placeholder>
            <w:docPart w:val="B9A3FEFFE2574BB5BF01BD8152BA7A04"/>
          </w:placeholder>
          <w:showingPlcHdr/>
        </w:sdtPr>
        <w:sdtContent>
          <w:r>
            <w:rPr>
              <w:rStyle w:val="Platzhaltertext"/>
              <w:rFonts w:ascii="Arial" w:hAnsi="Arial" w:cs="Arial"/>
              <w:b/>
            </w:rPr>
            <w:t>Klicken Sie hier, um Text einzugeben.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€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(in Worten: </w:t>
      </w:r>
      <w:sdt>
        <w:sdtPr>
          <w:rPr>
            <w:rFonts w:ascii="Arial" w:hAnsi="Arial" w:cs="Arial"/>
            <w:b/>
            <w:sz w:val="20"/>
            <w:szCs w:val="20"/>
          </w:rPr>
          <w:id w:val="-1016374936"/>
          <w:placeholder>
            <w:docPart w:val="B2C55C8A485B4FA4BAAD27168CFC108A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Euro)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einschließlich Zinsen und Kosten.</w:t>
      </w:r>
    </w:p>
    <w:p>
      <w:pPr>
        <w:rPr>
          <w:rFonts w:ascii="Arial" w:hAnsi="Arial" w:cs="Arial"/>
          <w:sz w:val="20"/>
          <w:szCs w:val="20"/>
        </w:rPr>
      </w:pPr>
    </w:p>
    <w:p>
      <w:pPr>
        <w:ind w:right="2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Bürgschaft dient zur Sicherung möglicher Ansprüche des Begünstigten gegen den Hauptschuldner auf den Rückbau der/des auf dem</w:t>
      </w:r>
    </w:p>
    <w:p>
      <w:pPr>
        <w:ind w:right="254"/>
        <w:rPr>
          <w:rFonts w:ascii="Arial" w:hAnsi="Arial" w:cs="Arial"/>
          <w:sz w:val="20"/>
          <w:szCs w:val="20"/>
        </w:rPr>
      </w:pPr>
    </w:p>
    <w:p>
      <w:pPr>
        <w:ind w:left="1416" w:right="2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Flurstück </w:t>
      </w:r>
      <w:sdt>
        <w:sdtPr>
          <w:rPr>
            <w:rFonts w:ascii="Arial" w:hAnsi="Arial" w:cs="Arial"/>
            <w:b/>
            <w:sz w:val="20"/>
            <w:szCs w:val="20"/>
          </w:rPr>
          <w:id w:val="95676786"/>
          <w:placeholder>
            <w:docPart w:val="EF8F3D2B46C04B5A97B04EE5BC857E1B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 w:cs="Arial"/>
          <w:sz w:val="20"/>
          <w:szCs w:val="20"/>
        </w:rPr>
        <w:t>, Flur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066230161"/>
          <w:placeholder>
            <w:docPart w:val="9FD8A5A2E79446A4B807D3C7B0CF7C72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, Gemarkung </w:t>
      </w:r>
      <w:sdt>
        <w:sdtPr>
          <w:rPr>
            <w:rFonts w:ascii="Arial" w:hAnsi="Arial" w:cs="Arial"/>
            <w:sz w:val="20"/>
            <w:szCs w:val="20"/>
          </w:rPr>
          <w:id w:val="2005093046"/>
          <w:placeholder>
            <w:docPart w:val="69052695CC53465582FC81517536E8C4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zu errichtenden </w:t>
      </w:r>
      <w:sdt>
        <w:sdtPr>
          <w:rPr>
            <w:rFonts w:ascii="Arial" w:hAnsi="Arial" w:cs="Arial"/>
            <w:b/>
            <w:sz w:val="20"/>
            <w:szCs w:val="20"/>
          </w:rPr>
          <w:id w:val="-409625605"/>
          <w:placeholder>
            <w:docPart w:val="DF519D06403C4D27B3DDF4483DAD09C7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>
      <w:pPr>
        <w:ind w:right="254"/>
        <w:rPr>
          <w:rFonts w:ascii="Arial" w:hAnsi="Arial" w:cs="Arial"/>
          <w:sz w:val="20"/>
          <w:szCs w:val="20"/>
        </w:rPr>
      </w:pPr>
    </w:p>
    <w:p>
      <w:pPr>
        <w:ind w:right="2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gemäß der mit Aktenzeichen </w:t>
      </w:r>
      <w:sdt>
        <w:sdtPr>
          <w:rPr>
            <w:rFonts w:ascii="Arial" w:hAnsi="Arial" w:cs="Arial"/>
            <w:b/>
            <w:sz w:val="20"/>
            <w:szCs w:val="20"/>
          </w:rPr>
          <w:id w:val="-150986845"/>
          <w:placeholder>
            <w:docPart w:val="C897FAD8CD8C4E0BB6A6D82A30D9E5D8"/>
          </w:placeholder>
          <w:showingPlcHdr/>
        </w:sdtPr>
        <w:sdtContent>
          <w:r>
            <w:rPr>
              <w:rStyle w:val="Platzhaltertext"/>
              <w:rFonts w:ascii="Arial" w:hAnsi="Arial" w:cs="Arial"/>
              <w:b/>
            </w:rPr>
            <w:t>Klicken Sie hier, um Text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ausgestellten Genehmigung vom </w:t>
      </w:r>
      <w:sdt>
        <w:sdtPr>
          <w:rPr>
            <w:rFonts w:ascii="Arial" w:hAnsi="Arial" w:cs="Arial"/>
            <w:b/>
            <w:sz w:val="20"/>
            <w:szCs w:val="20"/>
          </w:rPr>
          <w:id w:val="740910064"/>
          <w:placeholder>
            <w:docPart w:val="14991B5D2D154CCC91820CD7BC11700D"/>
          </w:placeholder>
          <w:showingPlcHdr/>
        </w:sdtPr>
        <w:sdtContent>
          <w:r>
            <w:rPr>
              <w:rStyle w:val="Platzhaltertext"/>
              <w:rFonts w:ascii="Arial" w:hAnsi="Arial" w:cs="Arial"/>
              <w:b/>
            </w:rPr>
            <w:t>Klicken Sie hier, um Text einzugeben.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verpflichten uns auf erstes schriftliches A</w:t>
      </w:r>
      <w:r>
        <w:rPr>
          <w:rFonts w:ascii="Arial" w:hAnsi="Arial" w:cs="Arial"/>
          <w:color w:val="1F497D" w:themeColor="text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fordern des Begünstigten, sofern uns der Begünstigte schriftlich bestätigt, dass der Hauptschuldner seine Rückbauverpflichtungen nicht oder nicht vollständig erfüllt hat, jeden Betrag bis zur Gesamthöhe von </w:t>
      </w:r>
      <w:sdt>
        <w:sdtPr>
          <w:rPr>
            <w:rFonts w:ascii="Arial" w:hAnsi="Arial" w:cs="Arial"/>
            <w:b/>
            <w:sz w:val="20"/>
            <w:szCs w:val="20"/>
          </w:rPr>
          <w:id w:val="-1044970950"/>
          <w:placeholder>
            <w:docPart w:val="04849C6370C7463E964AEA4DE33070FE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zu zahlen.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 dieser Bürgschaft können wir nur auf Zahlungen von Geld in Anspruch genommen werden.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Diese Bürgschaft erlischt unabhängig von den gesetzlichen </w:t>
      </w:r>
      <w:proofErr w:type="spellStart"/>
      <w:r>
        <w:rPr>
          <w:rFonts w:ascii="Arial" w:hAnsi="Arial" w:cs="Arial"/>
          <w:sz w:val="20"/>
          <w:szCs w:val="20"/>
        </w:rPr>
        <w:t>Erlöschenstatbeständen</w:t>
      </w:r>
      <w:proofErr w:type="spellEnd"/>
      <w:r>
        <w:rPr>
          <w:rFonts w:ascii="Arial" w:hAnsi="Arial" w:cs="Arial"/>
          <w:sz w:val="20"/>
          <w:szCs w:val="20"/>
        </w:rPr>
        <w:t xml:space="preserve"> mit der Rückgabe dieser Bürgschaftsurkunde im Original an uns.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Gerichtsstand ist Kassel.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tabs>
          <w:tab w:val="left" w:pos="374"/>
        </w:tabs>
        <w:rPr>
          <w:rFonts w:ascii="Arial" w:hAnsi="Arial" w:cs="Arial"/>
          <w:sz w:val="20"/>
          <w:szCs w:val="20"/>
          <w:lang w:val="da-DK"/>
        </w:rPr>
      </w:pPr>
    </w:p>
    <w:p>
      <w:pPr>
        <w:tabs>
          <w:tab w:val="left" w:pos="3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a-DK"/>
        </w:rPr>
        <w:t>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>
      <w:pPr>
        <w:tabs>
          <w:tab w:val="left" w:pos="3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>
      <w:pPr>
        <w:tabs>
          <w:tab w:val="left" w:pos="374"/>
        </w:tabs>
        <w:rPr>
          <w:rFonts w:ascii="Arial" w:hAnsi="Arial" w:cs="Arial"/>
          <w:sz w:val="20"/>
          <w:szCs w:val="20"/>
        </w:rPr>
      </w:pPr>
    </w:p>
    <w:p>
      <w:pPr>
        <w:tabs>
          <w:tab w:val="left" w:pos="374"/>
        </w:tabs>
        <w:rPr>
          <w:rFonts w:ascii="Arial" w:hAnsi="Arial" w:cs="Arial"/>
          <w:sz w:val="20"/>
          <w:szCs w:val="20"/>
        </w:rPr>
      </w:pPr>
    </w:p>
    <w:sectPr>
      <w:pgSz w:w="11906" w:h="16838" w:code="9"/>
      <w:pgMar w:top="1560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8F8"/>
    <w:multiLevelType w:val="hybridMultilevel"/>
    <w:tmpl w:val="325AECB8"/>
    <w:lvl w:ilvl="0" w:tplc="0C00AEE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A8C097-7458-490F-86C1-D20DECE7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4Zchn">
    <w:name w:val="Überschrift 4 Zchn"/>
    <w:link w:val="berschrift4"/>
    <w:uiPriority w:val="9"/>
    <w:semiHidden/>
    <w:locked/>
    <w:rPr>
      <w:rFonts w:cs="Times New Roman"/>
      <w:b/>
      <w:bCs/>
      <w:sz w:val="28"/>
      <w:szCs w:val="28"/>
    </w:rPr>
  </w:style>
  <w:style w:type="paragraph" w:styleId="Titel">
    <w:name w:val="Title"/>
    <w:basedOn w:val="Standard"/>
    <w:link w:val="TitelZchn"/>
    <w:uiPriority w:val="99"/>
    <w:qFormat/>
    <w:pPr>
      <w:autoSpaceDE w:val="0"/>
      <w:autoSpaceDN w:val="0"/>
      <w:jc w:val="center"/>
    </w:pPr>
    <w:rPr>
      <w:rFonts w:ascii="Arial" w:hAnsi="Arial" w:cs="Arial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39A5A11DD04C9A82D50ED011E7B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1EE07-FC8F-4A26-BEF2-22ECD374EB54}"/>
      </w:docPartPr>
      <w:docPartBody>
        <w:p>
          <w:pPr>
            <w:pStyle w:val="FE39A5A11DD04C9A82D50ED011E7BF1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852502342541ED9BEE3BBA32397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69BB6-6B7A-4E33-929D-36CCB42D9D68}"/>
      </w:docPartPr>
      <w:docPartBody>
        <w:p>
          <w:pPr>
            <w:pStyle w:val="7F852502342541ED9BEE3BBA32397A6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A3FEFFE2574BB5BF01BD8152BA7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E7DBB-AF94-4E52-AE98-6B95A8818B06}"/>
      </w:docPartPr>
      <w:docPartBody>
        <w:p>
          <w:pPr>
            <w:pStyle w:val="B9A3FEFFE2574BB5BF01BD8152BA7A0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55C8A485B4FA4BAAD27168CFC1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61FC4-7626-45FF-8A3B-B6D2885459E2}"/>
      </w:docPartPr>
      <w:docPartBody>
        <w:p>
          <w:pPr>
            <w:pStyle w:val="B2C55C8A485B4FA4BAAD27168CFC108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8F3D2B46C04B5A97B04EE5BC857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372B1-42D7-4551-93EB-B6D978A5C5A5}"/>
      </w:docPartPr>
      <w:docPartBody>
        <w:p>
          <w:pPr>
            <w:pStyle w:val="EF8F3D2B46C04B5A97B04EE5BC857E1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D8A5A2E79446A4B807D3C7B0CF7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14970-6798-47B4-82E3-23176B658399}"/>
      </w:docPartPr>
      <w:docPartBody>
        <w:p>
          <w:pPr>
            <w:pStyle w:val="9FD8A5A2E79446A4B807D3C7B0CF7C7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052695CC53465582FC81517536E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23966-419C-48BA-B59E-9D480006EEC3}"/>
      </w:docPartPr>
      <w:docPartBody>
        <w:p>
          <w:pPr>
            <w:pStyle w:val="69052695CC53465582FC81517536E8C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97FAD8CD8C4E0BB6A6D82A30D9E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E64BE-0F5A-4B8D-B621-B28B906A2AF7}"/>
      </w:docPartPr>
      <w:docPartBody>
        <w:p>
          <w:pPr>
            <w:pStyle w:val="C897FAD8CD8C4E0BB6A6D82A30D9E5D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991B5D2D154CCC91820CD7BC117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C6277-70CB-47C9-BF20-4E671C43403B}"/>
      </w:docPartPr>
      <w:docPartBody>
        <w:p>
          <w:pPr>
            <w:pStyle w:val="14991B5D2D154CCC91820CD7BC11700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849C6370C7463E964AEA4DE3307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F4407-7B60-453D-9586-5781E094AF3B}"/>
      </w:docPartPr>
      <w:docPartBody>
        <w:p>
          <w:pPr>
            <w:pStyle w:val="04849C6370C7463E964AEA4DE33070F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519D06403C4D27B3DDF4483DAD0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7DC67-599F-4818-B985-7FFAC851C1CA}"/>
      </w:docPartPr>
      <w:docPartBody>
        <w:p>
          <w:pPr>
            <w:pStyle w:val="DF519D06403C4D27B3DDF4483DAD09C7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60B6"/>
    <w:rPr>
      <w:color w:val="808080"/>
    </w:rPr>
  </w:style>
  <w:style w:type="paragraph" w:customStyle="1" w:styleId="FE39A5A11DD04C9A82D50ED011E7BF11">
    <w:name w:val="FE39A5A11DD04C9A82D50ED011E7BF11"/>
    <w:rsid w:val="000D2032"/>
  </w:style>
  <w:style w:type="paragraph" w:customStyle="1" w:styleId="7F852502342541ED9BEE3BBA32397A6B">
    <w:name w:val="7F852502342541ED9BEE3BBA32397A6B"/>
    <w:rsid w:val="000D2032"/>
  </w:style>
  <w:style w:type="paragraph" w:customStyle="1" w:styleId="1506A82955924E28A690D0EAEA3EA2B5">
    <w:name w:val="1506A82955924E28A690D0EAEA3EA2B5"/>
    <w:rsid w:val="000D2032"/>
  </w:style>
  <w:style w:type="paragraph" w:customStyle="1" w:styleId="B9A3FEFFE2574BB5BF01BD8152BA7A04">
    <w:name w:val="B9A3FEFFE2574BB5BF01BD8152BA7A04"/>
    <w:rsid w:val="000D2032"/>
  </w:style>
  <w:style w:type="paragraph" w:customStyle="1" w:styleId="B2C55C8A485B4FA4BAAD27168CFC108A">
    <w:name w:val="B2C55C8A485B4FA4BAAD27168CFC108A"/>
    <w:rsid w:val="000D2032"/>
  </w:style>
  <w:style w:type="paragraph" w:customStyle="1" w:styleId="EF8F3D2B46C04B5A97B04EE5BC857E1B">
    <w:name w:val="EF8F3D2B46C04B5A97B04EE5BC857E1B"/>
    <w:rsid w:val="000D2032"/>
  </w:style>
  <w:style w:type="paragraph" w:customStyle="1" w:styleId="9FD8A5A2E79446A4B807D3C7B0CF7C72">
    <w:name w:val="9FD8A5A2E79446A4B807D3C7B0CF7C72"/>
    <w:rsid w:val="000D2032"/>
  </w:style>
  <w:style w:type="paragraph" w:customStyle="1" w:styleId="69052695CC53465582FC81517536E8C4">
    <w:name w:val="69052695CC53465582FC81517536E8C4"/>
    <w:rsid w:val="000D2032"/>
  </w:style>
  <w:style w:type="paragraph" w:customStyle="1" w:styleId="C897FAD8CD8C4E0BB6A6D82A30D9E5D8">
    <w:name w:val="C897FAD8CD8C4E0BB6A6D82A30D9E5D8"/>
    <w:rsid w:val="000D2032"/>
  </w:style>
  <w:style w:type="paragraph" w:customStyle="1" w:styleId="14991B5D2D154CCC91820CD7BC11700D">
    <w:name w:val="14991B5D2D154CCC91820CD7BC11700D"/>
    <w:rsid w:val="000D2032"/>
  </w:style>
  <w:style w:type="paragraph" w:customStyle="1" w:styleId="04849C6370C7463E964AEA4DE33070FE">
    <w:name w:val="04849C6370C7463E964AEA4DE33070FE"/>
    <w:rsid w:val="000D2032"/>
  </w:style>
  <w:style w:type="paragraph" w:customStyle="1" w:styleId="EE85C17C7B624B05889B9DCF05BF6139">
    <w:name w:val="EE85C17C7B624B05889B9DCF05BF6139"/>
    <w:rsid w:val="000D2032"/>
  </w:style>
  <w:style w:type="paragraph" w:customStyle="1" w:styleId="DF519D06403C4D27B3DDF4483DAD09C7">
    <w:name w:val="DF519D06403C4D27B3DDF4483DAD09C7"/>
    <w:rsid w:val="00DE6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Bürgschaftserklärung</vt:lpstr>
    </vt:vector>
  </TitlesOfParts>
  <Company>Windstrom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Bürgschaftserklärung</dc:title>
  <dc:creator>Rüddenklau, Tim</dc:creator>
  <cp:lastModifiedBy>Rüddenklau, Tim</cp:lastModifiedBy>
  <cp:revision>2</cp:revision>
  <cp:lastPrinted>2010-09-28T09:38:00Z</cp:lastPrinted>
  <dcterms:created xsi:type="dcterms:W3CDTF">2020-03-18T13:56:00Z</dcterms:created>
  <dcterms:modified xsi:type="dcterms:W3CDTF">2020-03-18T13:56:00Z</dcterms:modified>
</cp:coreProperties>
</file>